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32241D" w:rsidRPr="00FA525E" w:rsidRDefault="00CF2C6E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К.М.01.0</w:t>
      </w:r>
      <w:r w:rsidR="00641DE1" w:rsidRPr="00641DE1">
        <w:rPr>
          <w:rFonts w:ascii="Times New Roman" w:hAnsi="Times New Roman"/>
          <w:sz w:val="24"/>
          <w:szCs w:val="24"/>
        </w:rPr>
        <w:t>8</w:t>
      </w:r>
      <w:r w:rsidR="0032241D" w:rsidRPr="0032241D">
        <w:rPr>
          <w:rFonts w:ascii="Times New Roman" w:hAnsi="Times New Roman"/>
          <w:sz w:val="24"/>
          <w:szCs w:val="24"/>
        </w:rPr>
        <w:t xml:space="preserve"> </w:t>
      </w:r>
      <w:r w:rsidR="00641DE1" w:rsidRPr="00641DE1">
        <w:rPr>
          <w:rFonts w:ascii="Times New Roman" w:hAnsi="Times New Roman"/>
          <w:sz w:val="24"/>
          <w:szCs w:val="24"/>
        </w:rPr>
        <w:t>Постановка и режиссура классического и народного танца</w:t>
      </w:r>
    </w:p>
    <w:p w:rsidR="0032241D" w:rsidRDefault="0032241D" w:rsidP="0032241D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44.03.01 Педагогическое образование 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Художественное образование (хореография)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Default="006E055F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курс, 7</w:t>
      </w:r>
      <w:r w:rsidR="006F4325">
        <w:rPr>
          <w:rFonts w:ascii="Times New Roman" w:hAnsi="Times New Roman"/>
          <w:sz w:val="24"/>
          <w:szCs w:val="24"/>
        </w:rPr>
        <w:t xml:space="preserve"> семестр 2023 - 2024</w:t>
      </w:r>
      <w:r w:rsidR="0032241D">
        <w:rPr>
          <w:rFonts w:ascii="Times New Roman" w:hAnsi="Times New Roman"/>
          <w:sz w:val="24"/>
          <w:szCs w:val="24"/>
        </w:rPr>
        <w:t xml:space="preserve"> уч. год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Pr="00450A59" w:rsidRDefault="0032241D" w:rsidP="0032241D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</w:t>
      </w:r>
      <w:r w:rsidR="00641DE1">
        <w:rPr>
          <w:rFonts w:ascii="Times New Roman" w:hAnsi="Times New Roman"/>
          <w:sz w:val="24"/>
          <w:szCs w:val="24"/>
        </w:rPr>
        <w:t>ние следующих компетенций: ОПК-</w:t>
      </w:r>
      <w:r w:rsidR="00641DE1" w:rsidRPr="00641DE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 w:rsidP="00641DE1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641DE1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641DE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CF2C6E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2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CF2C6E" w:rsidRDefault="00CF2C6E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641DE1" w:rsidRDefault="00641DE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65</w:t>
            </w:r>
            <w:bookmarkStart w:id="0" w:name="_GoBack"/>
            <w:bookmarkEnd w:id="0"/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641DE1" w:rsidRDefault="00641DE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2C6E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2C6E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CF2C6E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641DE1" w:rsidRDefault="00641DE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44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A603F8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ретингу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466A2"/>
    <w:rsid w:val="001347EC"/>
    <w:rsid w:val="001463B9"/>
    <w:rsid w:val="001A0991"/>
    <w:rsid w:val="001B1AAB"/>
    <w:rsid w:val="0032241D"/>
    <w:rsid w:val="0043218F"/>
    <w:rsid w:val="00450A59"/>
    <w:rsid w:val="004A2657"/>
    <w:rsid w:val="004F479F"/>
    <w:rsid w:val="00517757"/>
    <w:rsid w:val="005D1FB5"/>
    <w:rsid w:val="005D30C5"/>
    <w:rsid w:val="005D4796"/>
    <w:rsid w:val="00603C2E"/>
    <w:rsid w:val="006320AD"/>
    <w:rsid w:val="00641DE1"/>
    <w:rsid w:val="0069634F"/>
    <w:rsid w:val="006A465D"/>
    <w:rsid w:val="006E055F"/>
    <w:rsid w:val="006F29AE"/>
    <w:rsid w:val="006F4325"/>
    <w:rsid w:val="00747F60"/>
    <w:rsid w:val="00762973"/>
    <w:rsid w:val="009C5A0C"/>
    <w:rsid w:val="009E7419"/>
    <w:rsid w:val="00A603F8"/>
    <w:rsid w:val="00B04CC9"/>
    <w:rsid w:val="00BE518E"/>
    <w:rsid w:val="00CC46FD"/>
    <w:rsid w:val="00CF2C6E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2022-09-04T10:53:00Z</dcterms:created>
  <dcterms:modified xsi:type="dcterms:W3CDTF">2023-11-08T05:47:00Z</dcterms:modified>
</cp:coreProperties>
</file>